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>_________________________________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B11999" w:rsidRDefault="003A6468" w:rsidP="003A646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>WABO APPRENTICESHIP TRAINING FUNDING</w:t>
      </w:r>
    </w:p>
    <w:p w:rsidR="003A6468" w:rsidRDefault="003A6468" w:rsidP="003A646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FF0000"/>
          <w:sz w:val="24"/>
          <w:szCs w:val="24"/>
        </w:rPr>
      </w:pPr>
      <w:r>
        <w:rPr>
          <w:rFonts w:ascii="Courier New" w:hAnsi="Courier New" w:cs="Courier New"/>
          <w:b/>
          <w:bCs/>
          <w:color w:val="FF0000"/>
          <w:sz w:val="24"/>
          <w:szCs w:val="24"/>
        </w:rPr>
        <w:t>Based on 2012 legislative proposal</w:t>
      </w:r>
    </w:p>
    <w:p w:rsidR="003A6468" w:rsidRPr="003A6468" w:rsidRDefault="003A6468" w:rsidP="003A646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State of Washington 62nd Legislature 2011 Regular Session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By </w:t>
      </w:r>
      <w:r>
        <w:rPr>
          <w:rFonts w:ascii="Courier New" w:hAnsi="Courier New" w:cs="Courier New"/>
          <w:sz w:val="24"/>
          <w:szCs w:val="24"/>
        </w:rPr>
        <w:t>Senators Chase and Prentice</w:t>
      </w:r>
    </w:p>
    <w:p w:rsidR="003A6468" w:rsidRDefault="003A6468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 AN ACT Relating to the training of code enforcement officials; and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2 adding new sections to chapter 49.04 RCW.</w:t>
      </w:r>
      <w:proofErr w:type="gramEnd"/>
    </w:p>
    <w:p w:rsidR="003A6468" w:rsidRDefault="003A6468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 BE IT ENACTED BY THE LEGISLATURE OF THE STATE OF WASHINGTON:</w:t>
      </w:r>
    </w:p>
    <w:p w:rsidR="003A6468" w:rsidRDefault="003A6468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</w:p>
    <w:p w:rsidR="003A6468" w:rsidRDefault="003A6468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A6468">
        <w:rPr>
          <w:rFonts w:ascii="Courier New" w:hAnsi="Courier New" w:cs="Courier New"/>
          <w:color w:val="FF0000"/>
          <w:sz w:val="24"/>
          <w:szCs w:val="24"/>
        </w:rPr>
        <w:t xml:space="preserve">4 NEW </w:t>
      </w:r>
      <w:proofErr w:type="gramStart"/>
      <w:r w:rsidRPr="003A6468">
        <w:rPr>
          <w:rFonts w:ascii="Courier New" w:hAnsi="Courier New" w:cs="Courier New"/>
          <w:color w:val="FF0000"/>
          <w:sz w:val="24"/>
          <w:szCs w:val="24"/>
        </w:rPr>
        <w:t>SECTION</w:t>
      </w:r>
      <w:proofErr w:type="gramEnd"/>
      <w:r w:rsidRPr="003A6468">
        <w:rPr>
          <w:rFonts w:ascii="Courier New" w:hAnsi="Courier New" w:cs="Courier New"/>
          <w:color w:val="FF0000"/>
          <w:sz w:val="24"/>
          <w:szCs w:val="24"/>
        </w:rPr>
        <w:t xml:space="preserve">. </w:t>
      </w:r>
      <w:proofErr w:type="gramStart"/>
      <w:r w:rsidRPr="003A6468">
        <w:rPr>
          <w:rFonts w:ascii="Courier New" w:hAnsi="Courier New" w:cs="Courier New"/>
          <w:b/>
          <w:bCs/>
          <w:color w:val="FF0000"/>
          <w:sz w:val="24"/>
          <w:szCs w:val="24"/>
        </w:rPr>
        <w:t>Sec. 1.</w:t>
      </w:r>
      <w:proofErr w:type="gramEnd"/>
      <w:r w:rsidRPr="003A646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(1) Statewide training for code officials is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 an essential element in the health and vitality of the state's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6 construction industry.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The recent downturn in the economy has resulted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7 in staff reductions in many local code enforcement offices.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With the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 expected retirement of other senior code officials, there will be a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 substantial need for training of new code officials as well as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10 continuing training for existing officials.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As the economy of the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11 state of Washington improves it is imperative to have well-trained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12 building inspectors throughout our communities in order to assure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13 timely and consistent inspections so that our construction economy can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14 recover at the most expeditious rate.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15 (2) Because of these issues, the state of Washington approved the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creation of the code </w:t>
      </w:r>
      <w:proofErr w:type="gramStart"/>
      <w:r>
        <w:rPr>
          <w:rFonts w:ascii="Courier New" w:hAnsi="Courier New" w:cs="Courier New"/>
          <w:sz w:val="24"/>
          <w:szCs w:val="24"/>
        </w:rPr>
        <w:t>officials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apprenticeship program. Local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17 jurisdictions are less able to consistently pay for and send staff to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18 training in central locations without compromising service levels. The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 legislature finds that support for technical training and the code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proofErr w:type="gramStart"/>
      <w:r>
        <w:rPr>
          <w:rFonts w:ascii="Courier New" w:hAnsi="Courier New" w:cs="Courier New"/>
          <w:sz w:val="24"/>
          <w:szCs w:val="24"/>
        </w:rPr>
        <w:t>officials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apprenticeship and training program will provide: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 (a) Consistent training for code officials for all jurisdictions;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 (b) Greater uniformity of enforcement of building codes;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 (c) Education on the implementation of the new energy and green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 construction codes;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 (d) Equal access for all jurisdictions to training essential to the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 efficient and effective discharge of the regulatory function;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(e) </w:t>
      </w:r>
      <w:proofErr w:type="gramStart"/>
      <w:r>
        <w:rPr>
          <w:rFonts w:ascii="Courier New" w:hAnsi="Courier New" w:cs="Courier New"/>
          <w:sz w:val="24"/>
          <w:szCs w:val="24"/>
        </w:rPr>
        <w:t>A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reduction of the employment cost burden of local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 jurisdictions; and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11 (f) Leverage, when possible, of training dollars by taking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12 advantage of the economy of scale presented by a central, organized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13 training curriculum using economies of scale and potential grant funds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14 to supplement code official training.</w:t>
      </w:r>
      <w:proofErr w:type="gramEnd"/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15 (3) It is the intent of this act to assure that our construction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16 industry and local communities have assurance that code officials have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</w:t>
      </w:r>
      <w:proofErr w:type="gramStart"/>
      <w:r>
        <w:rPr>
          <w:rFonts w:ascii="Courier New" w:hAnsi="Courier New" w:cs="Courier New"/>
          <w:sz w:val="24"/>
          <w:szCs w:val="24"/>
        </w:rPr>
        <w:t>access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to current training on the most recent code updates.</w:t>
      </w:r>
    </w:p>
    <w:p w:rsidR="003A6468" w:rsidRDefault="003A6468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</w:p>
    <w:p w:rsidR="003A6468" w:rsidRDefault="003A6468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A6468">
        <w:rPr>
          <w:rFonts w:ascii="Courier New" w:hAnsi="Courier New" w:cs="Courier New"/>
          <w:color w:val="FF0000"/>
          <w:sz w:val="24"/>
          <w:szCs w:val="24"/>
        </w:rPr>
        <w:t xml:space="preserve">18 NEW </w:t>
      </w:r>
      <w:proofErr w:type="gramStart"/>
      <w:r w:rsidRPr="003A6468">
        <w:rPr>
          <w:rFonts w:ascii="Courier New" w:hAnsi="Courier New" w:cs="Courier New"/>
          <w:color w:val="FF0000"/>
          <w:sz w:val="24"/>
          <w:szCs w:val="24"/>
        </w:rPr>
        <w:t>SECTION</w:t>
      </w:r>
      <w:proofErr w:type="gramEnd"/>
      <w:r w:rsidRPr="003A6468">
        <w:rPr>
          <w:rFonts w:ascii="Courier New" w:hAnsi="Courier New" w:cs="Courier New"/>
          <w:color w:val="FF0000"/>
          <w:sz w:val="24"/>
          <w:szCs w:val="24"/>
        </w:rPr>
        <w:t xml:space="preserve">. </w:t>
      </w:r>
      <w:proofErr w:type="gramStart"/>
      <w:r w:rsidRPr="003A6468">
        <w:rPr>
          <w:rFonts w:ascii="Courier New" w:hAnsi="Courier New" w:cs="Courier New"/>
          <w:b/>
          <w:bCs/>
          <w:color w:val="FF0000"/>
          <w:sz w:val="24"/>
          <w:szCs w:val="24"/>
        </w:rPr>
        <w:t>Sec. 2.</w:t>
      </w:r>
      <w:proofErr w:type="gramEnd"/>
      <w:r w:rsidRPr="003A646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There is imposed a fee of four dollars on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19 each building permit issued by a county or a city. The building permit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 must be the same type of permit on which a fee may be imposed under RCW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21 19.27.085(3).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Quarterly, each county and city shall remit moneys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22 collected under this section to the state treasury; however, no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</w:t>
      </w:r>
      <w:proofErr w:type="gramStart"/>
      <w:r>
        <w:rPr>
          <w:rFonts w:ascii="Courier New" w:hAnsi="Courier New" w:cs="Courier New"/>
          <w:sz w:val="24"/>
          <w:szCs w:val="24"/>
        </w:rPr>
        <w:t>remittance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is required until a minimum of fifty dollars has accumulated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24 pursuant to this subsection.</w:t>
      </w:r>
      <w:proofErr w:type="gramEnd"/>
    </w:p>
    <w:p w:rsidR="003A6468" w:rsidRDefault="003A6468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A6468" w:rsidRDefault="003A6468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</w:t>
      </w:r>
      <w:r w:rsidRPr="003A6468">
        <w:rPr>
          <w:rFonts w:ascii="Courier New" w:hAnsi="Courier New" w:cs="Courier New"/>
          <w:color w:val="FF0000"/>
          <w:sz w:val="24"/>
          <w:szCs w:val="24"/>
        </w:rPr>
        <w:t xml:space="preserve">NEW </w:t>
      </w:r>
      <w:proofErr w:type="gramStart"/>
      <w:r w:rsidRPr="003A6468">
        <w:rPr>
          <w:rFonts w:ascii="Courier New" w:hAnsi="Courier New" w:cs="Courier New"/>
          <w:color w:val="FF0000"/>
          <w:sz w:val="24"/>
          <w:szCs w:val="24"/>
        </w:rPr>
        <w:t>SECTION</w:t>
      </w:r>
      <w:proofErr w:type="gramEnd"/>
      <w:r w:rsidRPr="003A6468">
        <w:rPr>
          <w:rFonts w:ascii="Courier New" w:hAnsi="Courier New" w:cs="Courier New"/>
          <w:color w:val="FF0000"/>
          <w:sz w:val="24"/>
          <w:szCs w:val="24"/>
        </w:rPr>
        <w:t xml:space="preserve">. </w:t>
      </w:r>
      <w:proofErr w:type="gramStart"/>
      <w:r w:rsidRPr="003A6468">
        <w:rPr>
          <w:rFonts w:ascii="Courier New" w:hAnsi="Courier New" w:cs="Courier New"/>
          <w:b/>
          <w:bCs/>
          <w:color w:val="FF0000"/>
          <w:sz w:val="24"/>
          <w:szCs w:val="24"/>
        </w:rPr>
        <w:t>Sec. 3</w:t>
      </w:r>
      <w:r>
        <w:rPr>
          <w:rFonts w:ascii="Courier New" w:hAnsi="Courier New" w:cs="Courier New"/>
          <w:b/>
          <w:bCs/>
          <w:sz w:val="24"/>
          <w:szCs w:val="24"/>
        </w:rPr>
        <w:t>.</w:t>
      </w:r>
      <w:proofErr w:type="gramEnd"/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Revenue collected under section 2 of this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26 act must be appropriated to the department for distribution to the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27 sponsor of an apprenticeship program for building officials for the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28 following purposes: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29 (1) Expenses related to establishment and operation of a code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official apprenticeship </w:t>
      </w:r>
      <w:proofErr w:type="gramStart"/>
      <w:r>
        <w:rPr>
          <w:rFonts w:ascii="Courier New" w:hAnsi="Courier New" w:cs="Courier New"/>
          <w:sz w:val="24"/>
          <w:szCs w:val="24"/>
        </w:rPr>
        <w:t>program</w:t>
      </w:r>
      <w:proofErr w:type="gramEnd"/>
      <w:r>
        <w:rPr>
          <w:rFonts w:ascii="Courier New" w:hAnsi="Courier New" w:cs="Courier New"/>
          <w:sz w:val="24"/>
          <w:szCs w:val="24"/>
        </w:rPr>
        <w:t>;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31 (2) Administrative expenses of the joint apprenticeship training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32 committee for the code official apprenticeship program; and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33 (3) Expenses related to training programs for code officials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34 provided by public or private entities.</w:t>
      </w:r>
    </w:p>
    <w:p w:rsidR="003A6468" w:rsidRDefault="003A6468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</w:p>
    <w:p w:rsidR="003A6468" w:rsidRDefault="003A6468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4"/>
          <w:szCs w:val="24"/>
        </w:rPr>
      </w:pP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3A6468">
        <w:rPr>
          <w:rFonts w:ascii="Courier New" w:hAnsi="Courier New" w:cs="Courier New"/>
          <w:color w:val="FF0000"/>
          <w:sz w:val="24"/>
          <w:szCs w:val="24"/>
        </w:rPr>
        <w:t>1 NEW SECTION.</w:t>
      </w:r>
      <w:proofErr w:type="gramEnd"/>
      <w:r w:rsidRPr="003A6468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proofErr w:type="gramStart"/>
      <w:r w:rsidRPr="003A6468">
        <w:rPr>
          <w:rFonts w:ascii="Courier New" w:hAnsi="Courier New" w:cs="Courier New"/>
          <w:b/>
          <w:bCs/>
          <w:color w:val="FF0000"/>
          <w:sz w:val="24"/>
          <w:szCs w:val="24"/>
        </w:rPr>
        <w:t>Sec. 4.</w:t>
      </w:r>
      <w:proofErr w:type="gramEnd"/>
      <w:r w:rsidRPr="003A646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 code officials apprenticeship and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 training account is created in the state treasury. All receipts from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proofErr w:type="gramStart"/>
      <w:r>
        <w:rPr>
          <w:rFonts w:ascii="Courier New" w:hAnsi="Courier New" w:cs="Courier New"/>
          <w:sz w:val="24"/>
          <w:szCs w:val="24"/>
        </w:rPr>
        <w:t>section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2 of this act must be deposited in the account. Moneys in the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proofErr w:type="gramStart"/>
      <w:r>
        <w:rPr>
          <w:rFonts w:ascii="Courier New" w:hAnsi="Courier New" w:cs="Courier New"/>
          <w:sz w:val="24"/>
          <w:szCs w:val="24"/>
        </w:rPr>
        <w:t>account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may be spent only after appropriation. Expenditures from the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</w:t>
      </w:r>
      <w:proofErr w:type="gramStart"/>
      <w:r>
        <w:rPr>
          <w:rFonts w:ascii="Courier New" w:hAnsi="Courier New" w:cs="Courier New"/>
          <w:sz w:val="24"/>
          <w:szCs w:val="24"/>
        </w:rPr>
        <w:t>account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may be used as provided in section 3 of this act.</w:t>
      </w:r>
    </w:p>
    <w:p w:rsidR="003A6468" w:rsidRDefault="003A6468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A6468" w:rsidRDefault="003A6468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 w:rsidRPr="003A6468">
        <w:rPr>
          <w:rFonts w:ascii="Courier New" w:hAnsi="Courier New" w:cs="Courier New"/>
          <w:color w:val="FF0000"/>
          <w:sz w:val="24"/>
          <w:szCs w:val="24"/>
        </w:rPr>
        <w:t xml:space="preserve">NEW </w:t>
      </w:r>
      <w:proofErr w:type="gramStart"/>
      <w:r w:rsidRPr="003A6468">
        <w:rPr>
          <w:rFonts w:ascii="Courier New" w:hAnsi="Courier New" w:cs="Courier New"/>
          <w:color w:val="FF0000"/>
          <w:sz w:val="24"/>
          <w:szCs w:val="24"/>
        </w:rPr>
        <w:t>SECTION</w:t>
      </w:r>
      <w:proofErr w:type="gramEnd"/>
      <w:r w:rsidRPr="003A6468">
        <w:rPr>
          <w:rFonts w:ascii="Courier New" w:hAnsi="Courier New" w:cs="Courier New"/>
          <w:color w:val="FF0000"/>
          <w:sz w:val="24"/>
          <w:szCs w:val="24"/>
        </w:rPr>
        <w:t xml:space="preserve">. </w:t>
      </w:r>
      <w:proofErr w:type="gramStart"/>
      <w:r w:rsidRPr="003A6468">
        <w:rPr>
          <w:rFonts w:ascii="Courier New" w:hAnsi="Courier New" w:cs="Courier New"/>
          <w:b/>
          <w:bCs/>
          <w:color w:val="FF0000"/>
          <w:sz w:val="24"/>
          <w:szCs w:val="24"/>
        </w:rPr>
        <w:t>Sec. 5.</w:t>
      </w:r>
      <w:proofErr w:type="gramEnd"/>
      <w:r w:rsidRPr="003A6468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Sections 1 through 4 of this act are each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 added to chapter 49.04 RCW.</w:t>
      </w:r>
    </w:p>
    <w:p w:rsidR="00B11999" w:rsidRDefault="00B11999" w:rsidP="00B119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--- END ---</w:t>
      </w:r>
    </w:p>
    <w:sectPr w:rsidR="00B11999" w:rsidSect="00B11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19" w:rsidRDefault="00E32019" w:rsidP="00E32019">
      <w:pPr>
        <w:spacing w:after="0" w:line="240" w:lineRule="auto"/>
      </w:pPr>
      <w:r>
        <w:separator/>
      </w:r>
    </w:p>
  </w:endnote>
  <w:endnote w:type="continuationSeparator" w:id="0">
    <w:p w:rsidR="00E32019" w:rsidRDefault="00E32019" w:rsidP="00E3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19" w:rsidRDefault="00E320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19" w:rsidRDefault="00E320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19" w:rsidRDefault="00E32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19" w:rsidRDefault="00E32019" w:rsidP="00E32019">
      <w:pPr>
        <w:spacing w:after="0" w:line="240" w:lineRule="auto"/>
      </w:pPr>
      <w:r>
        <w:separator/>
      </w:r>
    </w:p>
  </w:footnote>
  <w:footnote w:type="continuationSeparator" w:id="0">
    <w:p w:rsidR="00E32019" w:rsidRDefault="00E32019" w:rsidP="00E3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19" w:rsidRDefault="00E320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228"/>
      <w:docPartObj>
        <w:docPartGallery w:val="Watermarks"/>
        <w:docPartUnique/>
      </w:docPartObj>
    </w:sdtPr>
    <w:sdtContent>
      <w:p w:rsidR="00E32019" w:rsidRDefault="00E3201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19" w:rsidRDefault="00E320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99"/>
    <w:rsid w:val="003A6468"/>
    <w:rsid w:val="00AB0EF9"/>
    <w:rsid w:val="00B11999"/>
    <w:rsid w:val="00BB254B"/>
    <w:rsid w:val="00E3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019"/>
  </w:style>
  <w:style w:type="paragraph" w:styleId="Footer">
    <w:name w:val="footer"/>
    <w:basedOn w:val="Normal"/>
    <w:link w:val="FooterChar"/>
    <w:uiPriority w:val="99"/>
    <w:unhideWhenUsed/>
    <w:rsid w:val="00E3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019"/>
  </w:style>
  <w:style w:type="paragraph" w:styleId="Footer">
    <w:name w:val="footer"/>
    <w:basedOn w:val="Normal"/>
    <w:link w:val="FooterChar"/>
    <w:uiPriority w:val="99"/>
    <w:unhideWhenUsed/>
    <w:rsid w:val="00E3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41A7-FAB5-40E5-924A-97D61AC2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</dc:creator>
  <cp:lastModifiedBy>Julie Rogers</cp:lastModifiedBy>
  <cp:revision>3</cp:revision>
  <cp:lastPrinted>2012-10-12T16:28:00Z</cp:lastPrinted>
  <dcterms:created xsi:type="dcterms:W3CDTF">2012-10-12T16:26:00Z</dcterms:created>
  <dcterms:modified xsi:type="dcterms:W3CDTF">2012-10-12T16:29:00Z</dcterms:modified>
</cp:coreProperties>
</file>